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2B" w:rsidRPr="001F3713" w:rsidRDefault="001D4F2B" w:rsidP="00ED786F">
      <w:pPr>
        <w:spacing w:line="240" w:lineRule="auto"/>
        <w:ind w:firstLine="708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1F3713">
        <w:rPr>
          <w:sz w:val="24"/>
          <w:szCs w:val="24"/>
          <w:shd w:val="clear" w:color="auto" w:fill="FFFFFF"/>
        </w:rPr>
        <w:t xml:space="preserve">„Chłopcy z Placu Broni’’ to powieść dla młodzieży, napisana przez węgierskiego pisarza Ferenca Molnara. Akcja książki </w:t>
      </w:r>
      <w:r w:rsidR="00B95753" w:rsidRPr="001F3713">
        <w:rPr>
          <w:sz w:val="24"/>
          <w:szCs w:val="24"/>
          <w:shd w:val="clear" w:color="auto" w:fill="FFFFFF"/>
        </w:rPr>
        <w:t>rozgrywa się pod koniec XIX wieku</w:t>
      </w:r>
      <w:r w:rsidRPr="001F3713">
        <w:rPr>
          <w:sz w:val="24"/>
          <w:szCs w:val="24"/>
          <w:shd w:val="clear" w:color="auto" w:fill="FFFFFF"/>
        </w:rPr>
        <w:t xml:space="preserve"> w Budapeszcie.</w:t>
      </w:r>
      <w:r w:rsidRPr="001F3713">
        <w:rPr>
          <w:sz w:val="24"/>
          <w:szCs w:val="24"/>
        </w:rPr>
        <w:t xml:space="preserve"> </w:t>
      </w:r>
      <w:r w:rsidR="00B95753" w:rsidRPr="001F3713">
        <w:rPr>
          <w:sz w:val="24"/>
          <w:szCs w:val="24"/>
          <w:shd w:val="clear" w:color="auto" w:fill="FFFFFF"/>
        </w:rPr>
        <w:t>Autor opisuje</w:t>
      </w:r>
      <w:r w:rsidRPr="001F3713">
        <w:rPr>
          <w:sz w:val="24"/>
          <w:szCs w:val="24"/>
          <w:shd w:val="clear" w:color="auto" w:fill="FFFFFF"/>
        </w:rPr>
        <w:t xml:space="preserve"> historię dwóch grup chłopców, którzy walczą o miejsce do zabawy. Chł</w:t>
      </w:r>
      <w:r w:rsidR="0048405A" w:rsidRPr="001F3713">
        <w:rPr>
          <w:sz w:val="24"/>
          <w:szCs w:val="24"/>
          <w:shd w:val="clear" w:color="auto" w:fill="FFFFFF"/>
        </w:rPr>
        <w:t>opcy bardzo poważnie traktują tę</w:t>
      </w:r>
      <w:r w:rsidRPr="001F3713">
        <w:rPr>
          <w:sz w:val="24"/>
          <w:szCs w:val="24"/>
          <w:shd w:val="clear" w:color="auto" w:fill="FFFFFF"/>
        </w:rPr>
        <w:t xml:space="preserve"> walkę, a walka coraz bardziej przypomina wojnę. Ta wojna ma swojego bohatera. J</w:t>
      </w:r>
      <w:r w:rsidR="00B95753" w:rsidRPr="001F3713">
        <w:rPr>
          <w:sz w:val="24"/>
          <w:szCs w:val="24"/>
          <w:shd w:val="clear" w:color="auto" w:fill="FFFFFF"/>
        </w:rPr>
        <w:t xml:space="preserve">est nim </w:t>
      </w:r>
      <w:proofErr w:type="spellStart"/>
      <w:r w:rsidR="00B95753" w:rsidRPr="001F3713">
        <w:rPr>
          <w:sz w:val="24"/>
          <w:szCs w:val="24"/>
          <w:shd w:val="clear" w:color="auto" w:fill="FFFFFF"/>
        </w:rPr>
        <w:t>Nemeczek</w:t>
      </w:r>
      <w:proofErr w:type="spellEnd"/>
      <w:r w:rsidR="00B95753" w:rsidRPr="001F3713">
        <w:rPr>
          <w:sz w:val="24"/>
          <w:szCs w:val="24"/>
          <w:shd w:val="clear" w:color="auto" w:fill="FFFFFF"/>
        </w:rPr>
        <w:t>, członek</w:t>
      </w:r>
      <w:r w:rsidRPr="001F3713">
        <w:rPr>
          <w:sz w:val="24"/>
          <w:szCs w:val="24"/>
          <w:shd w:val="clear" w:color="auto" w:fill="FFFFFF"/>
        </w:rPr>
        <w:t xml:space="preserve"> jednej z walczących grup. Jest on traktowany przez kolegów z politowaniem, poświęca się dla nich, walczy mimo przeziębienia i przyczynia się do zwycięstwa.  Po pewnym czasie chłopiec umiera, a jego koledzy zaczynają rozumieć, jak bardzo był odważny i szlachetny. Po pewnym czasie na chłopców z Placu Broni spada druga przykra wiadomość, która uzmysławia im, że ich kolega uma</w:t>
      </w:r>
      <w:r w:rsidR="00B95753" w:rsidRPr="001F3713">
        <w:rPr>
          <w:sz w:val="24"/>
          <w:szCs w:val="24"/>
          <w:shd w:val="clear" w:color="auto" w:fill="FFFFFF"/>
        </w:rPr>
        <w:t>rł na próżno. Jaka to wiadomość</w:t>
      </w:r>
      <w:r w:rsidRPr="001F3713">
        <w:rPr>
          <w:sz w:val="24"/>
          <w:szCs w:val="24"/>
          <w:shd w:val="clear" w:color="auto" w:fill="FFFFFF"/>
        </w:rPr>
        <w:t xml:space="preserve">? </w:t>
      </w:r>
    </w:p>
    <w:p w:rsidR="001D4F2B" w:rsidRPr="001F3713" w:rsidRDefault="001D4F2B" w:rsidP="00ED786F">
      <w:pPr>
        <w:pStyle w:val="Bezodstpw"/>
        <w:jc w:val="both"/>
        <w:rPr>
          <w:rFonts w:cs="Calibri"/>
          <w:sz w:val="24"/>
          <w:szCs w:val="24"/>
          <w:shd w:val="clear" w:color="auto" w:fill="FFFFFF"/>
        </w:rPr>
      </w:pPr>
    </w:p>
    <w:p w:rsidR="001D4F2B" w:rsidRPr="00A94615" w:rsidRDefault="00B95753" w:rsidP="00ED786F">
      <w:pPr>
        <w:spacing w:line="240" w:lineRule="auto"/>
        <w:jc w:val="both"/>
        <w:rPr>
          <w:rFonts w:asciiTheme="minorHAnsi" w:eastAsiaTheme="minorEastAsia" w:hAnsiTheme="minorHAnsi" w:cstheme="minorBidi"/>
          <w:b/>
          <w:color w:val="0070C0"/>
          <w:sz w:val="24"/>
          <w:szCs w:val="24"/>
        </w:rPr>
      </w:pPr>
      <w:r w:rsidRPr="00A94615">
        <w:rPr>
          <w:b/>
          <w:color w:val="0070C0"/>
          <w:sz w:val="24"/>
          <w:szCs w:val="24"/>
        </w:rPr>
        <w:t>C</w:t>
      </w:r>
      <w:r w:rsidRPr="00A94615">
        <w:rPr>
          <w:rFonts w:asciiTheme="minorHAnsi" w:eastAsiaTheme="minorEastAsia" w:hAnsiTheme="minorHAnsi" w:cstheme="minorBidi"/>
          <w:b/>
          <w:color w:val="0070C0"/>
          <w:sz w:val="24"/>
          <w:szCs w:val="24"/>
        </w:rPr>
        <w:t xml:space="preserve">iekawostki o autorze książki: </w:t>
      </w:r>
    </w:p>
    <w:p w:rsidR="00A94615" w:rsidRDefault="001D4F2B" w:rsidP="00ED786F">
      <w:pPr>
        <w:spacing w:line="240" w:lineRule="auto"/>
        <w:ind w:firstLine="708"/>
        <w:jc w:val="both"/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</w:pPr>
      <w:r w:rsidRPr="00A94615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Ferenc Molnar (1878-1952) </w:t>
      </w:r>
      <w:r w:rsidR="00B95753" w:rsidRPr="00A94615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to </w:t>
      </w:r>
      <w:r w:rsidRPr="00A94615">
        <w:rPr>
          <w:rFonts w:asciiTheme="minorHAnsi" w:eastAsiaTheme="minorEastAsia" w:hAnsiTheme="minorHAnsi" w:cstheme="minorBidi"/>
          <w:color w:val="000000"/>
          <w:sz w:val="24"/>
          <w:szCs w:val="24"/>
        </w:rPr>
        <w:t>j</w:t>
      </w: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eden z najbardziej znanych przedstawicieli </w:t>
      </w:r>
      <w:r w:rsidRPr="00A94615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>węgierskiej literatury.</w:t>
      </w: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 xml:space="preserve"> Światowy rozgłos przyniosła mu powieść </w:t>
      </w:r>
      <w:r w:rsidR="00A94615"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„</w:t>
      </w:r>
      <w:r w:rsidRPr="00A94615">
        <w:rPr>
          <w:rFonts w:asciiTheme="minorHAnsi" w:eastAsiaTheme="minorEastAsia" w:hAnsiTheme="minorHAnsi" w:cstheme="minorBidi"/>
          <w:iCs/>
          <w:color w:val="202122"/>
          <w:sz w:val="24"/>
          <w:szCs w:val="24"/>
          <w:shd w:val="clear" w:color="auto" w:fill="FFFFFF"/>
        </w:rPr>
        <w:t>Chłopcy</w:t>
      </w:r>
      <w:r w:rsidR="65790224" w:rsidRPr="00A94615">
        <w:rPr>
          <w:rFonts w:asciiTheme="minorHAnsi" w:eastAsiaTheme="minorEastAsia" w:hAnsiTheme="minorHAnsi" w:cstheme="minorBidi"/>
          <w:iCs/>
          <w:color w:val="202122"/>
          <w:sz w:val="24"/>
          <w:szCs w:val="24"/>
          <w:shd w:val="clear" w:color="auto" w:fill="FFFFFF"/>
        </w:rPr>
        <w:t xml:space="preserve"> </w:t>
      </w:r>
      <w:r w:rsidRPr="00A94615">
        <w:rPr>
          <w:rFonts w:asciiTheme="minorHAnsi" w:eastAsiaTheme="minorEastAsia" w:hAnsiTheme="minorHAnsi" w:cstheme="minorBidi"/>
          <w:iCs/>
          <w:color w:val="202122"/>
          <w:sz w:val="24"/>
          <w:szCs w:val="24"/>
          <w:shd w:val="clear" w:color="auto" w:fill="FFFFFF"/>
        </w:rPr>
        <w:t>z Placu Broni</w:t>
      </w:r>
      <w:r w:rsidR="00A94615" w:rsidRPr="00A94615">
        <w:rPr>
          <w:rFonts w:asciiTheme="minorHAnsi" w:eastAsiaTheme="minorEastAsia" w:hAnsiTheme="minorHAnsi" w:cstheme="minorBidi"/>
          <w:iCs/>
          <w:color w:val="202122"/>
          <w:sz w:val="24"/>
          <w:szCs w:val="24"/>
          <w:shd w:val="clear" w:color="auto" w:fill="FFFFFF"/>
        </w:rPr>
        <w:t>”</w:t>
      </w: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,</w:t>
      </w:r>
      <w:r w:rsidR="71D99F96"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 xml:space="preserve"> </w:t>
      </w: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która została przetłumaczona na 43 języki i została wydana w setkach tysięcy egzemplarzy. Doczekała się też siedmiu adaptacji filmowych.</w:t>
      </w:r>
    </w:p>
    <w:p w:rsidR="001D4F2B" w:rsidRPr="00A94615" w:rsidRDefault="001D4F2B" w:rsidP="00ED786F">
      <w:pPr>
        <w:spacing w:line="240" w:lineRule="auto"/>
        <w:ind w:firstLine="708"/>
        <w:jc w:val="both"/>
        <w:rPr>
          <w:rFonts w:asciiTheme="minorHAnsi" w:eastAsiaTheme="minorEastAsia" w:hAnsiTheme="minorHAnsi" w:cstheme="minorBidi"/>
          <w:color w:val="C00000"/>
          <w:sz w:val="24"/>
          <w:szCs w:val="24"/>
        </w:rPr>
      </w:pP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Ferenc Molnar w dzieciństwie bardzo dużo czytał, co było swoistą ucieczką przed nudą i monotonią rodzinnego życia. Egzamin maturalny zdał z wyróżnieni</w:t>
      </w:r>
      <w:r w:rsidR="00A94615"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 xml:space="preserve">em. Twórczość literacka Molnara </w:t>
      </w: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jest bardzo różnorodna</w:t>
      </w:r>
      <w:r w:rsidR="34AAC941"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.</w:t>
      </w:r>
      <w:r w:rsidR="00A94615"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 xml:space="preserve"> </w:t>
      </w: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Obejmuje</w:t>
      </w:r>
      <w:r w:rsidR="00A94615"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 xml:space="preserve"> </w:t>
      </w:r>
      <w:r w:rsidR="31706182"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s</w:t>
      </w: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zkice,</w:t>
      </w:r>
      <w:r w:rsidR="00A94615"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 xml:space="preserve"> </w:t>
      </w:r>
      <w:r w:rsidRPr="00A94615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>eseje</w:t>
      </w: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,</w:t>
      </w:r>
      <w:r w:rsidR="00A94615"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 xml:space="preserve"> </w:t>
      </w:r>
      <w:r w:rsidRPr="00A94615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>humoreski</w:t>
      </w: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,</w:t>
      </w:r>
      <w:r w:rsidR="00A94615"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 xml:space="preserve"> </w:t>
      </w:r>
      <w:r w:rsidRPr="00A94615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>opowiadania</w:t>
      </w: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,</w:t>
      </w:r>
      <w:r w:rsidR="00A94615"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 xml:space="preserve"> </w:t>
      </w:r>
      <w:r w:rsidRPr="00A94615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>nowele</w:t>
      </w: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,</w:t>
      </w:r>
      <w:r w:rsidR="00A94615"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 xml:space="preserve"> </w:t>
      </w:r>
      <w:r w:rsidRPr="00A94615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>powieści</w:t>
      </w:r>
      <w:r w:rsidR="00A94615"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 xml:space="preserve"> </w:t>
      </w: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i aż 42</w:t>
      </w:r>
      <w:r w:rsidR="00A94615"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 xml:space="preserve"> </w:t>
      </w:r>
      <w:r w:rsidRPr="00A94615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>utwory sceniczne</w:t>
      </w:r>
      <w:r w:rsidRPr="00A94615">
        <w:rPr>
          <w:rFonts w:asciiTheme="minorHAnsi" w:eastAsiaTheme="minorEastAsia" w:hAnsiTheme="minorHAnsi" w:cstheme="minorBidi"/>
          <w:color w:val="000000"/>
          <w:sz w:val="24"/>
          <w:szCs w:val="24"/>
        </w:rPr>
        <w:t>. W okresie wojennym Molnar był korespondentem wojskowy</w:t>
      </w:r>
      <w:r w:rsidR="1B7E1D19" w:rsidRPr="00A94615">
        <w:rPr>
          <w:rFonts w:asciiTheme="minorHAnsi" w:eastAsiaTheme="minorEastAsia" w:hAnsiTheme="minorHAnsi" w:cstheme="minorBidi"/>
          <w:color w:val="000000"/>
          <w:sz w:val="24"/>
          <w:szCs w:val="24"/>
        </w:rPr>
        <w:t>m</w:t>
      </w:r>
      <w:r w:rsidR="4F67B94C" w:rsidRPr="00A94615">
        <w:rPr>
          <w:rFonts w:asciiTheme="minorHAnsi" w:eastAsiaTheme="minorEastAsia" w:hAnsiTheme="minorHAnsi" w:cstheme="minorBidi"/>
          <w:color w:val="000000"/>
          <w:sz w:val="24"/>
          <w:szCs w:val="24"/>
        </w:rPr>
        <w:t xml:space="preserve">. </w:t>
      </w:r>
    </w:p>
    <w:p w:rsidR="001D4F2B" w:rsidRPr="00A94615" w:rsidRDefault="001D4F2B" w:rsidP="00ED786F">
      <w:pPr>
        <w:pStyle w:val="Bezodstpw"/>
        <w:ind w:firstLine="708"/>
        <w:jc w:val="both"/>
        <w:rPr>
          <w:rFonts w:cs="Calibri"/>
          <w:color w:val="000000"/>
          <w:sz w:val="24"/>
          <w:szCs w:val="24"/>
        </w:rPr>
      </w:pP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W roku 1927 odwiedził Stany Zjednoczone, gdzie został uroczyście przyjęty</w:t>
      </w:r>
      <w:r w:rsidR="5C34E614"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 xml:space="preserve"> </w:t>
      </w: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w</w:t>
      </w:r>
      <w:r w:rsidR="20BC2F88"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 xml:space="preserve"> </w:t>
      </w:r>
      <w:r w:rsidRPr="00A94615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>Białym</w:t>
      </w:r>
      <w:r w:rsidR="3C4DE556" w:rsidRPr="00A94615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 xml:space="preserve"> </w:t>
      </w:r>
      <w:r w:rsidRPr="00A94615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>Domu</w:t>
      </w: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 xml:space="preserve"> przez ówczesnego </w:t>
      </w:r>
      <w:r w:rsidRPr="00A94615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>prezydenta</w:t>
      </w: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 </w:t>
      </w:r>
      <w:r w:rsidRPr="00A94615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 xml:space="preserve">Calvina </w:t>
      </w:r>
      <w:proofErr w:type="spellStart"/>
      <w:r w:rsidRPr="00A94615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>Coolidge’a</w:t>
      </w:r>
      <w:proofErr w:type="spellEnd"/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 xml:space="preserve">. </w:t>
      </w:r>
      <w:r w:rsidR="79398FAB"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3</w:t>
      </w: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 xml:space="preserve">1 </w:t>
      </w:r>
      <w:proofErr w:type="gramStart"/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grudnia</w:t>
      </w:r>
      <w:proofErr w:type="gramEnd"/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 xml:space="preserve"> 1939 wsiadł na statek, który zawinął do </w:t>
      </w:r>
      <w:r w:rsidRPr="00A94615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>Nowego Jorku</w:t>
      </w: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 w dniu jego 62 urodzin</w:t>
      </w:r>
      <w:r w:rsidR="1C82004A"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.</w:t>
      </w: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 xml:space="preserve"> W Nowym Jorku zamieszkał </w:t>
      </w:r>
      <w:r w:rsid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br/>
      </w: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 xml:space="preserve">w Hotelu </w:t>
      </w:r>
      <w:proofErr w:type="spellStart"/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Plaza</w:t>
      </w:r>
      <w:proofErr w:type="spellEnd"/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. Pobyt na emigracji był dla niego wygnaniem, jednak nigdy nie wrócił na Węgry, ponieważ jego stosunek do </w:t>
      </w:r>
      <w:r w:rsidRPr="00A94615">
        <w:rPr>
          <w:rFonts w:asciiTheme="minorHAnsi" w:eastAsiaTheme="minorEastAsia" w:hAnsiTheme="minorHAnsi" w:cstheme="minorBidi"/>
          <w:sz w:val="24"/>
          <w:szCs w:val="24"/>
          <w:shd w:val="clear" w:color="auto" w:fill="FFFFFF"/>
        </w:rPr>
        <w:t>komunizmu</w:t>
      </w:r>
      <w:r w:rsidRPr="00A94615">
        <w:rPr>
          <w:rFonts w:asciiTheme="minorHAnsi" w:eastAsiaTheme="minorEastAsia" w:hAnsiTheme="minorHAnsi" w:cstheme="minorBidi"/>
          <w:color w:val="202122"/>
          <w:sz w:val="24"/>
          <w:szCs w:val="24"/>
          <w:shd w:val="clear" w:color="auto" w:fill="FFFFFF"/>
        </w:rPr>
        <w:t> był tak samo wrogi, ja</w:t>
      </w:r>
      <w:r w:rsidRPr="00A94615">
        <w:rPr>
          <w:rFonts w:cs="Calibri"/>
          <w:color w:val="202122"/>
          <w:sz w:val="24"/>
          <w:szCs w:val="24"/>
          <w:shd w:val="clear" w:color="auto" w:fill="FFFFFF"/>
        </w:rPr>
        <w:t>k do </w:t>
      </w:r>
      <w:r w:rsidRPr="00A94615">
        <w:rPr>
          <w:rFonts w:cs="Calibri"/>
          <w:sz w:val="24"/>
          <w:szCs w:val="24"/>
          <w:shd w:val="clear" w:color="auto" w:fill="FFFFFF"/>
        </w:rPr>
        <w:t>faszyzmu</w:t>
      </w:r>
      <w:r w:rsidRPr="00A94615">
        <w:rPr>
          <w:rFonts w:cs="Calibri"/>
          <w:color w:val="202122"/>
          <w:sz w:val="24"/>
          <w:szCs w:val="24"/>
          <w:shd w:val="clear" w:color="auto" w:fill="FFFFFF"/>
        </w:rPr>
        <w:t xml:space="preserve">. Nowojorski Hotel </w:t>
      </w:r>
      <w:proofErr w:type="spellStart"/>
      <w:r w:rsidRPr="00A94615">
        <w:rPr>
          <w:rFonts w:cs="Calibri"/>
          <w:color w:val="202122"/>
          <w:sz w:val="24"/>
          <w:szCs w:val="24"/>
          <w:shd w:val="clear" w:color="auto" w:fill="FFFFFF"/>
        </w:rPr>
        <w:t>Plaza</w:t>
      </w:r>
      <w:proofErr w:type="spellEnd"/>
      <w:r w:rsidRPr="00A94615">
        <w:rPr>
          <w:rFonts w:cs="Calibri"/>
          <w:color w:val="202122"/>
          <w:sz w:val="24"/>
          <w:szCs w:val="24"/>
          <w:shd w:val="clear" w:color="auto" w:fill="FFFFFF"/>
        </w:rPr>
        <w:t xml:space="preserve"> stał się jego domem aż do śmierci.</w:t>
      </w:r>
    </w:p>
    <w:p w:rsidR="001D4F2B" w:rsidRPr="00A94615" w:rsidRDefault="001D4F2B" w:rsidP="00ED786F">
      <w:pPr>
        <w:pStyle w:val="Bezodstpw"/>
        <w:jc w:val="both"/>
        <w:rPr>
          <w:rFonts w:cs="Calibri"/>
          <w:color w:val="000000"/>
          <w:sz w:val="24"/>
          <w:szCs w:val="24"/>
        </w:rPr>
      </w:pPr>
    </w:p>
    <w:p w:rsidR="00615EF6" w:rsidRPr="00A94615" w:rsidRDefault="00A94615" w:rsidP="00ED786F">
      <w:pPr>
        <w:pStyle w:val="Bezodstpw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Opracował Franciszek Radliński</w:t>
      </w:r>
    </w:p>
    <w:p w:rsidR="00615EF6" w:rsidRPr="00A94615" w:rsidRDefault="00615EF6" w:rsidP="00ED786F">
      <w:pPr>
        <w:pStyle w:val="Bezodstpw"/>
        <w:jc w:val="both"/>
        <w:rPr>
          <w:rFonts w:cs="Calibri"/>
          <w:color w:val="000000"/>
          <w:sz w:val="24"/>
          <w:szCs w:val="24"/>
        </w:rPr>
      </w:pPr>
    </w:p>
    <w:p w:rsidR="00615EF6" w:rsidRPr="00A94615" w:rsidRDefault="00615EF6" w:rsidP="00ED786F">
      <w:pPr>
        <w:pStyle w:val="Bezodstpw"/>
        <w:jc w:val="both"/>
        <w:rPr>
          <w:rFonts w:cs="Calibri"/>
          <w:color w:val="000000"/>
          <w:sz w:val="24"/>
          <w:szCs w:val="24"/>
        </w:rPr>
      </w:pPr>
    </w:p>
    <w:sectPr w:rsidR="00615EF6" w:rsidRPr="00A94615" w:rsidSect="0005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43" w:rsidRDefault="00E51243" w:rsidP="00B4492F">
      <w:pPr>
        <w:spacing w:after="0" w:line="240" w:lineRule="auto"/>
      </w:pPr>
      <w:r>
        <w:separator/>
      </w:r>
    </w:p>
  </w:endnote>
  <w:endnote w:type="continuationSeparator" w:id="0">
    <w:p w:rsidR="00E51243" w:rsidRDefault="00E51243" w:rsidP="00B4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43" w:rsidRDefault="00E51243" w:rsidP="00B4492F">
      <w:pPr>
        <w:spacing w:after="0" w:line="240" w:lineRule="auto"/>
      </w:pPr>
      <w:r>
        <w:separator/>
      </w:r>
    </w:p>
  </w:footnote>
  <w:footnote w:type="continuationSeparator" w:id="0">
    <w:p w:rsidR="00E51243" w:rsidRDefault="00E51243" w:rsidP="00B4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412ED"/>
    <w:multiLevelType w:val="hybridMultilevel"/>
    <w:tmpl w:val="77BAAF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264BED"/>
    <w:multiLevelType w:val="hybridMultilevel"/>
    <w:tmpl w:val="F7DAF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46F"/>
    <w:rsid w:val="00006FCB"/>
    <w:rsid w:val="00050EA2"/>
    <w:rsid w:val="00071F35"/>
    <w:rsid w:val="000A2415"/>
    <w:rsid w:val="000E36BA"/>
    <w:rsid w:val="00123F82"/>
    <w:rsid w:val="0016757C"/>
    <w:rsid w:val="001B5D94"/>
    <w:rsid w:val="001D4F2B"/>
    <w:rsid w:val="001F3713"/>
    <w:rsid w:val="00207670"/>
    <w:rsid w:val="00217B68"/>
    <w:rsid w:val="002477CE"/>
    <w:rsid w:val="00250C79"/>
    <w:rsid w:val="00316651"/>
    <w:rsid w:val="00341A6B"/>
    <w:rsid w:val="00385CDF"/>
    <w:rsid w:val="0039402F"/>
    <w:rsid w:val="003A4F66"/>
    <w:rsid w:val="003A6AED"/>
    <w:rsid w:val="0048405A"/>
    <w:rsid w:val="004D2A7E"/>
    <w:rsid w:val="004D554A"/>
    <w:rsid w:val="0050341B"/>
    <w:rsid w:val="005143C0"/>
    <w:rsid w:val="005352C1"/>
    <w:rsid w:val="00566EAD"/>
    <w:rsid w:val="005B32CB"/>
    <w:rsid w:val="005C136C"/>
    <w:rsid w:val="00604AD6"/>
    <w:rsid w:val="00615EF6"/>
    <w:rsid w:val="00661177"/>
    <w:rsid w:val="006B1524"/>
    <w:rsid w:val="006E313C"/>
    <w:rsid w:val="00766E8C"/>
    <w:rsid w:val="007C1561"/>
    <w:rsid w:val="007E3509"/>
    <w:rsid w:val="008204BE"/>
    <w:rsid w:val="008F1A6A"/>
    <w:rsid w:val="008F69A8"/>
    <w:rsid w:val="00952DF3"/>
    <w:rsid w:val="009A046F"/>
    <w:rsid w:val="009C53A6"/>
    <w:rsid w:val="009D12F6"/>
    <w:rsid w:val="00A068AE"/>
    <w:rsid w:val="00A108BF"/>
    <w:rsid w:val="00A56F48"/>
    <w:rsid w:val="00A94615"/>
    <w:rsid w:val="00B4492F"/>
    <w:rsid w:val="00B8333D"/>
    <w:rsid w:val="00B95753"/>
    <w:rsid w:val="00C10AE7"/>
    <w:rsid w:val="00CA4349"/>
    <w:rsid w:val="00D506EC"/>
    <w:rsid w:val="00D8599B"/>
    <w:rsid w:val="00D939F9"/>
    <w:rsid w:val="00E06FBD"/>
    <w:rsid w:val="00E51243"/>
    <w:rsid w:val="00E52AB3"/>
    <w:rsid w:val="00E60609"/>
    <w:rsid w:val="00E862BD"/>
    <w:rsid w:val="00ED786F"/>
    <w:rsid w:val="00F51EC9"/>
    <w:rsid w:val="00F56EEE"/>
    <w:rsid w:val="00FF589A"/>
    <w:rsid w:val="012209FF"/>
    <w:rsid w:val="0240C287"/>
    <w:rsid w:val="05965E81"/>
    <w:rsid w:val="0CAE68A7"/>
    <w:rsid w:val="1090205B"/>
    <w:rsid w:val="1B7E1D19"/>
    <w:rsid w:val="1C82004A"/>
    <w:rsid w:val="1D6EA363"/>
    <w:rsid w:val="20BC2F88"/>
    <w:rsid w:val="25608CEB"/>
    <w:rsid w:val="2EBA2BE5"/>
    <w:rsid w:val="31706182"/>
    <w:rsid w:val="34AAC941"/>
    <w:rsid w:val="3C4DE556"/>
    <w:rsid w:val="4CDE9E1F"/>
    <w:rsid w:val="4F67B94C"/>
    <w:rsid w:val="5C34E614"/>
    <w:rsid w:val="5C7785B8"/>
    <w:rsid w:val="5D2C77DF"/>
    <w:rsid w:val="5E66E98F"/>
    <w:rsid w:val="65790224"/>
    <w:rsid w:val="67763EC5"/>
    <w:rsid w:val="6DE58049"/>
    <w:rsid w:val="6F2E0BCD"/>
    <w:rsid w:val="713FD2EC"/>
    <w:rsid w:val="71D99F96"/>
    <w:rsid w:val="79302076"/>
    <w:rsid w:val="79398FAB"/>
    <w:rsid w:val="7E039199"/>
    <w:rsid w:val="7F9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E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449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4492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4492F"/>
    <w:rPr>
      <w:rFonts w:cs="Times New Roman"/>
      <w:vertAlign w:val="superscript"/>
    </w:rPr>
  </w:style>
  <w:style w:type="paragraph" w:styleId="Bezodstpw">
    <w:name w:val="No Spacing"/>
    <w:uiPriority w:val="99"/>
    <w:qFormat/>
    <w:rsid w:val="00FF589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F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58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C13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766E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Franek</dc:creator>
  <cp:lastModifiedBy>Ida</cp:lastModifiedBy>
  <cp:revision>5</cp:revision>
  <dcterms:created xsi:type="dcterms:W3CDTF">2021-06-29T09:37:00Z</dcterms:created>
  <dcterms:modified xsi:type="dcterms:W3CDTF">2021-06-29T11:31:00Z</dcterms:modified>
</cp:coreProperties>
</file>