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16" w:rsidRPr="001C5BF2" w:rsidRDefault="00340516" w:rsidP="001C5BF2">
      <w:pPr>
        <w:ind w:firstLine="708"/>
        <w:jc w:val="both"/>
        <w:rPr>
          <w:rFonts w:ascii="Calibri" w:hAnsi="Calibri" w:cs="Calibri"/>
        </w:rPr>
      </w:pPr>
      <w:r w:rsidRPr="001C5BF2">
        <w:rPr>
          <w:rFonts w:ascii="Calibri" w:hAnsi="Calibri" w:cs="Calibri"/>
        </w:rPr>
        <w:t>„</w:t>
      </w:r>
      <w:proofErr w:type="spellStart"/>
      <w:r w:rsidRPr="001C5BF2">
        <w:rPr>
          <w:rFonts w:ascii="Calibri" w:hAnsi="Calibri" w:cs="Calibri"/>
        </w:rPr>
        <w:t>Hobbit</w:t>
      </w:r>
      <w:proofErr w:type="spellEnd"/>
      <w:r w:rsidRPr="001C5BF2">
        <w:rPr>
          <w:rFonts w:ascii="Calibri" w:hAnsi="Calibri" w:cs="Calibri"/>
        </w:rPr>
        <w:t>, czyli tam i z powrotem” to powieść fantasy, która opowiada o wyprawie krasnoludów</w:t>
      </w:r>
      <w:r w:rsidR="00376548" w:rsidRPr="001C5BF2">
        <w:rPr>
          <w:rFonts w:ascii="Calibri" w:hAnsi="Calibri" w:cs="Calibri"/>
        </w:rPr>
        <w:t xml:space="preserve"> </w:t>
      </w:r>
      <w:r w:rsidRPr="001C5BF2">
        <w:rPr>
          <w:rFonts w:ascii="Calibri" w:hAnsi="Calibri" w:cs="Calibri"/>
        </w:rPr>
        <w:t xml:space="preserve">i głównego bohatera książki – pięćdziesięcioletniego </w:t>
      </w:r>
      <w:proofErr w:type="spellStart"/>
      <w:r w:rsidRPr="001C5BF2">
        <w:rPr>
          <w:rFonts w:ascii="Calibri" w:hAnsi="Calibri" w:cs="Calibri"/>
        </w:rPr>
        <w:t>hobbita</w:t>
      </w:r>
      <w:proofErr w:type="spellEnd"/>
      <w:r w:rsidRPr="001C5BF2">
        <w:rPr>
          <w:rFonts w:ascii="Calibri" w:hAnsi="Calibri" w:cs="Calibri"/>
        </w:rPr>
        <w:t xml:space="preserve"> </w:t>
      </w:r>
      <w:proofErr w:type="spellStart"/>
      <w:r w:rsidRPr="001C5BF2">
        <w:rPr>
          <w:rFonts w:ascii="Calibri" w:hAnsi="Calibri" w:cs="Calibri"/>
        </w:rPr>
        <w:t>Bilbo</w:t>
      </w:r>
      <w:proofErr w:type="spellEnd"/>
      <w:r w:rsidRPr="001C5BF2">
        <w:rPr>
          <w:rFonts w:ascii="Calibri" w:hAnsi="Calibri" w:cs="Calibri"/>
        </w:rPr>
        <w:t xml:space="preserve"> </w:t>
      </w:r>
      <w:proofErr w:type="spellStart"/>
      <w:r w:rsidRPr="001C5BF2">
        <w:rPr>
          <w:rFonts w:ascii="Calibri" w:hAnsi="Calibri" w:cs="Calibri"/>
        </w:rPr>
        <w:t>Bagginsa</w:t>
      </w:r>
      <w:proofErr w:type="spellEnd"/>
      <w:r w:rsidRPr="001C5BF2">
        <w:rPr>
          <w:rFonts w:ascii="Calibri" w:hAnsi="Calibri" w:cs="Calibri"/>
        </w:rPr>
        <w:t xml:space="preserve"> na Samotną Górę w celu odzyskania skarbów i siedziby krasnoludów. Podczas tej wyprawy spotyka Bilba wiele przeszkód, którym musi </w:t>
      </w:r>
      <w:proofErr w:type="gramStart"/>
      <w:r w:rsidRPr="001C5BF2">
        <w:rPr>
          <w:rFonts w:ascii="Calibri" w:hAnsi="Calibri" w:cs="Calibri"/>
        </w:rPr>
        <w:t>stawić</w:t>
      </w:r>
      <w:proofErr w:type="gramEnd"/>
      <w:r w:rsidRPr="001C5BF2">
        <w:rPr>
          <w:rFonts w:ascii="Calibri" w:hAnsi="Calibri" w:cs="Calibri"/>
        </w:rPr>
        <w:t xml:space="preserve"> czoła. Musi przejść przez niebezpieczne góry czy toczyć potyczki z goblinami. Przeżywa także bardzo dużo pozytywnych przygód </w:t>
      </w:r>
      <w:r w:rsidR="00C6122C" w:rsidRPr="001C5BF2">
        <w:rPr>
          <w:rFonts w:ascii="Calibri" w:hAnsi="Calibri" w:cs="Calibri"/>
        </w:rPr>
        <w:br/>
      </w:r>
      <w:r w:rsidRPr="001C5BF2">
        <w:rPr>
          <w:rFonts w:ascii="Calibri" w:hAnsi="Calibri" w:cs="Calibri"/>
        </w:rPr>
        <w:t>i sytuacji.</w:t>
      </w:r>
    </w:p>
    <w:p w:rsidR="007C5DD5" w:rsidRPr="001C5BF2" w:rsidRDefault="007C5DD5" w:rsidP="001C5BF2">
      <w:pPr>
        <w:rPr>
          <w:rFonts w:ascii="Calibri" w:hAnsi="Calibri" w:cs="Calibri"/>
        </w:rPr>
      </w:pPr>
    </w:p>
    <w:p w:rsidR="00376548" w:rsidRPr="001C5BF2" w:rsidRDefault="00376548" w:rsidP="001C5BF2">
      <w:pPr>
        <w:rPr>
          <w:rFonts w:ascii="Calibri" w:hAnsi="Calibri" w:cs="Calibri"/>
          <w:b/>
          <w:color w:val="0070C0"/>
        </w:rPr>
      </w:pPr>
      <w:r w:rsidRPr="001C5BF2">
        <w:rPr>
          <w:rFonts w:ascii="Calibri" w:hAnsi="Calibri" w:cs="Calibri"/>
          <w:b/>
          <w:color w:val="0070C0"/>
        </w:rPr>
        <w:t>O autorze:</w:t>
      </w:r>
    </w:p>
    <w:p w:rsidR="001A1F3F" w:rsidRPr="001C5BF2" w:rsidRDefault="001A1F3F" w:rsidP="001C5BF2">
      <w:pPr>
        <w:jc w:val="both"/>
        <w:rPr>
          <w:rFonts w:ascii="Calibri" w:hAnsi="Calibri" w:cs="Calibri"/>
        </w:rPr>
      </w:pPr>
      <w:r w:rsidRPr="001C5BF2">
        <w:rPr>
          <w:rFonts w:ascii="Calibri" w:hAnsi="Calibri" w:cs="Calibri"/>
        </w:rPr>
        <w:t xml:space="preserve">J.R.R Tolkien (1892 – 1973), a </w:t>
      </w:r>
      <w:r w:rsidR="00376548" w:rsidRPr="001C5BF2">
        <w:rPr>
          <w:rFonts w:ascii="Calibri" w:hAnsi="Calibri" w:cs="Calibri"/>
        </w:rPr>
        <w:t xml:space="preserve">właściwie </w:t>
      </w:r>
      <w:r w:rsidRPr="001C5BF2">
        <w:rPr>
          <w:rFonts w:ascii="Calibri" w:hAnsi="Calibri" w:cs="Calibri"/>
        </w:rPr>
        <w:t xml:space="preserve">John Ronald </w:t>
      </w:r>
      <w:proofErr w:type="spellStart"/>
      <w:r w:rsidRPr="001C5BF2">
        <w:rPr>
          <w:rFonts w:ascii="Calibri" w:hAnsi="Calibri" w:cs="Calibri"/>
        </w:rPr>
        <w:t>Reuel</w:t>
      </w:r>
      <w:proofErr w:type="spellEnd"/>
      <w:r w:rsidRPr="001C5BF2">
        <w:rPr>
          <w:rFonts w:ascii="Calibri" w:hAnsi="Calibri" w:cs="Calibri"/>
        </w:rPr>
        <w:t xml:space="preserve"> </w:t>
      </w:r>
      <w:proofErr w:type="gramStart"/>
      <w:r w:rsidRPr="001C5BF2">
        <w:rPr>
          <w:rFonts w:ascii="Calibri" w:hAnsi="Calibri" w:cs="Calibri"/>
        </w:rPr>
        <w:t xml:space="preserve">Tolkien </w:t>
      </w:r>
      <w:r w:rsidR="00376548" w:rsidRPr="001C5BF2">
        <w:rPr>
          <w:rFonts w:ascii="Calibri" w:hAnsi="Calibri" w:cs="Calibri"/>
        </w:rPr>
        <w:t xml:space="preserve">– </w:t>
      </w:r>
      <w:r w:rsidRPr="001C5BF2">
        <w:rPr>
          <w:rFonts w:ascii="Calibri" w:hAnsi="Calibri" w:cs="Calibri"/>
        </w:rPr>
        <w:t>bo</w:t>
      </w:r>
      <w:proofErr w:type="gramEnd"/>
      <w:r w:rsidRPr="001C5BF2">
        <w:rPr>
          <w:rFonts w:ascii="Calibri" w:hAnsi="Calibri" w:cs="Calibri"/>
        </w:rPr>
        <w:t xml:space="preserve"> tak w rzeczywistości nazywał się autor powieści – to brytyjski pisarz oraz profesor filologii klasycznej i literatury </w:t>
      </w:r>
      <w:proofErr w:type="spellStart"/>
      <w:r w:rsidRPr="001C5BF2">
        <w:rPr>
          <w:rFonts w:ascii="Calibri" w:hAnsi="Calibri" w:cs="Calibri"/>
        </w:rPr>
        <w:t>staroangielskiej</w:t>
      </w:r>
      <w:proofErr w:type="spellEnd"/>
      <w:r w:rsidRPr="001C5BF2">
        <w:rPr>
          <w:rFonts w:ascii="Calibri" w:hAnsi="Calibri" w:cs="Calibri"/>
        </w:rPr>
        <w:t xml:space="preserve"> na jednym z najsłynniejszych uniwersytetów świata - Oxfordzie. Był on niezwykle inteligentną osobą, o czym może świadczyć fakt, że znał ponad 30 języków. Co ciekawe, w jednym z listów do swojego syna napisał, że uczy się polskiego, lecz nie potrafi go biegle </w:t>
      </w:r>
      <w:proofErr w:type="gramStart"/>
      <w:r w:rsidRPr="001C5BF2">
        <w:rPr>
          <w:rFonts w:ascii="Calibri" w:hAnsi="Calibri" w:cs="Calibri"/>
        </w:rPr>
        <w:t>używać.</w:t>
      </w:r>
      <w:proofErr w:type="gramEnd"/>
    </w:p>
    <w:p w:rsidR="001A1F3F" w:rsidRPr="001C5BF2" w:rsidRDefault="001A1F3F" w:rsidP="001C5BF2">
      <w:pPr>
        <w:rPr>
          <w:rFonts w:ascii="Calibri" w:hAnsi="Calibri" w:cs="Calibri"/>
        </w:rPr>
      </w:pPr>
    </w:p>
    <w:p w:rsidR="00340516" w:rsidRPr="001C5BF2" w:rsidRDefault="00376548" w:rsidP="001C5BF2">
      <w:pPr>
        <w:rPr>
          <w:rFonts w:ascii="Calibri" w:hAnsi="Calibri" w:cs="Calibri"/>
        </w:rPr>
      </w:pPr>
      <w:r w:rsidRPr="001C5BF2">
        <w:rPr>
          <w:rFonts w:ascii="Calibri" w:hAnsi="Calibri" w:cs="Calibri"/>
        </w:rPr>
        <w:t>Źródła</w:t>
      </w:r>
      <w:r w:rsidR="00340516" w:rsidRPr="001C5BF2">
        <w:rPr>
          <w:rFonts w:ascii="Calibri" w:hAnsi="Calibri" w:cs="Calibri"/>
        </w:rPr>
        <w:t xml:space="preserve">: </w:t>
      </w:r>
      <w:r w:rsidRPr="001C5BF2">
        <w:rPr>
          <w:rFonts w:ascii="Calibri" w:hAnsi="Calibri" w:cs="Calibri"/>
        </w:rPr>
        <w:t>www.</w:t>
      </w:r>
      <w:proofErr w:type="gramStart"/>
      <w:r w:rsidRPr="001C5BF2">
        <w:rPr>
          <w:rFonts w:ascii="Calibri" w:hAnsi="Calibri" w:cs="Calibri"/>
        </w:rPr>
        <w:t>wikipedia</w:t>
      </w:r>
      <w:proofErr w:type="gramEnd"/>
      <w:r w:rsidRPr="001C5BF2">
        <w:rPr>
          <w:rFonts w:ascii="Calibri" w:hAnsi="Calibri" w:cs="Calibri"/>
        </w:rPr>
        <w:t>.</w:t>
      </w:r>
      <w:proofErr w:type="gramStart"/>
      <w:r w:rsidRPr="001C5BF2">
        <w:rPr>
          <w:rFonts w:ascii="Calibri" w:hAnsi="Calibri" w:cs="Calibri"/>
        </w:rPr>
        <w:t>org</w:t>
      </w:r>
      <w:proofErr w:type="gramEnd"/>
      <w:r w:rsidRPr="001C5BF2">
        <w:rPr>
          <w:rFonts w:ascii="Calibri" w:hAnsi="Calibri" w:cs="Calibri"/>
        </w:rPr>
        <w:t>, www.</w:t>
      </w:r>
      <w:proofErr w:type="gramStart"/>
      <w:r w:rsidRPr="001C5BF2">
        <w:rPr>
          <w:rFonts w:ascii="Calibri" w:hAnsi="Calibri" w:cs="Calibri"/>
        </w:rPr>
        <w:t>czytaj</w:t>
      </w:r>
      <w:proofErr w:type="gramEnd"/>
      <w:r w:rsidRPr="001C5BF2">
        <w:rPr>
          <w:rFonts w:ascii="Calibri" w:hAnsi="Calibri" w:cs="Calibri"/>
        </w:rPr>
        <w:t>.</w:t>
      </w:r>
      <w:proofErr w:type="gramStart"/>
      <w:r w:rsidRPr="001C5BF2">
        <w:rPr>
          <w:rFonts w:ascii="Calibri" w:hAnsi="Calibri" w:cs="Calibri"/>
        </w:rPr>
        <w:t>pl</w:t>
      </w:r>
      <w:proofErr w:type="gramEnd"/>
      <w:r w:rsidRPr="001C5BF2">
        <w:rPr>
          <w:rFonts w:ascii="Calibri" w:hAnsi="Calibri" w:cs="Calibri"/>
        </w:rPr>
        <w:t>, www.2</w:t>
      </w:r>
      <w:proofErr w:type="gramStart"/>
      <w:r w:rsidRPr="001C5BF2">
        <w:rPr>
          <w:rFonts w:ascii="Calibri" w:hAnsi="Calibri" w:cs="Calibri"/>
        </w:rPr>
        <w:t>l</w:t>
      </w:r>
      <w:proofErr w:type="gramEnd"/>
      <w:r w:rsidRPr="001C5BF2">
        <w:rPr>
          <w:rFonts w:ascii="Calibri" w:hAnsi="Calibri" w:cs="Calibri"/>
        </w:rPr>
        <w:t>.</w:t>
      </w:r>
      <w:proofErr w:type="gramStart"/>
      <w:r w:rsidRPr="001C5BF2">
        <w:rPr>
          <w:rFonts w:ascii="Calibri" w:hAnsi="Calibri" w:cs="Calibri"/>
        </w:rPr>
        <w:t>pl</w:t>
      </w:r>
      <w:proofErr w:type="gramEnd"/>
      <w:r w:rsidRPr="001C5BF2">
        <w:rPr>
          <w:rFonts w:ascii="Calibri" w:hAnsi="Calibri" w:cs="Calibri"/>
        </w:rPr>
        <w:t xml:space="preserve"> </w:t>
      </w:r>
    </w:p>
    <w:p w:rsidR="00340516" w:rsidRPr="001C5BF2" w:rsidRDefault="00340516" w:rsidP="001C5BF2">
      <w:pPr>
        <w:rPr>
          <w:rFonts w:ascii="Calibri" w:hAnsi="Calibri" w:cs="Calibri"/>
        </w:rPr>
      </w:pPr>
    </w:p>
    <w:p w:rsidR="00376548" w:rsidRPr="001A1F3F" w:rsidRDefault="00376548" w:rsidP="001C5BF2">
      <w:pPr>
        <w:jc w:val="right"/>
        <w:rPr>
          <w:rFonts w:ascii="Calibri" w:hAnsi="Calibri" w:cs="Calibri"/>
        </w:rPr>
      </w:pPr>
      <w:r w:rsidRPr="001C5BF2">
        <w:rPr>
          <w:rFonts w:ascii="Calibri" w:hAnsi="Calibri" w:cs="Calibri"/>
        </w:rPr>
        <w:t>Opracował Nikodem Kło</w:t>
      </w:r>
      <w:r>
        <w:rPr>
          <w:rFonts w:ascii="Calibri" w:hAnsi="Calibri" w:cs="Calibri"/>
        </w:rPr>
        <w:t>sowski</w:t>
      </w:r>
    </w:p>
    <w:sectPr w:rsidR="00376548" w:rsidRPr="001A1F3F" w:rsidSect="0073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40516"/>
    <w:rsid w:val="001A1F3F"/>
    <w:rsid w:val="001C5BF2"/>
    <w:rsid w:val="00340516"/>
    <w:rsid w:val="00376548"/>
    <w:rsid w:val="00732891"/>
    <w:rsid w:val="007C5DD5"/>
    <w:rsid w:val="00B84C47"/>
    <w:rsid w:val="00C6122C"/>
    <w:rsid w:val="00EF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289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76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3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0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w Zielonkach-Parceli ul.Południowa 2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Ida</cp:lastModifiedBy>
  <cp:revision>6</cp:revision>
  <dcterms:created xsi:type="dcterms:W3CDTF">2021-06-29T10:20:00Z</dcterms:created>
  <dcterms:modified xsi:type="dcterms:W3CDTF">2021-06-29T11:32:00Z</dcterms:modified>
</cp:coreProperties>
</file>